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F7CFC" w14:textId="77777777" w:rsidR="0007291B" w:rsidRPr="00C41054" w:rsidRDefault="0007291B" w:rsidP="0007291B">
      <w:pPr>
        <w:jc w:val="center"/>
        <w:rPr>
          <w:rFonts w:ascii="Arial" w:hAnsi="Arial" w:cs="Arial"/>
          <w:b/>
          <w:lang w:val="en-GB"/>
        </w:rPr>
      </w:pPr>
      <w:r w:rsidRPr="00C41054">
        <w:rPr>
          <w:rFonts w:ascii="Arial" w:hAnsi="Arial" w:cs="Arial"/>
          <w:b/>
          <w:lang w:val="en-GB"/>
        </w:rPr>
        <w:t xml:space="preserve">The Old School Surgery, Bolts Hill, </w:t>
      </w:r>
      <w:proofErr w:type="spellStart"/>
      <w:r w:rsidRPr="00C41054">
        <w:rPr>
          <w:rFonts w:ascii="Arial" w:hAnsi="Arial" w:cs="Arial"/>
          <w:b/>
          <w:lang w:val="en-GB"/>
        </w:rPr>
        <w:t>Chartham</w:t>
      </w:r>
      <w:proofErr w:type="spellEnd"/>
    </w:p>
    <w:p w14:paraId="281A971B" w14:textId="77777777" w:rsidR="0007291B" w:rsidRPr="00C41054" w:rsidRDefault="0007291B" w:rsidP="0007291B">
      <w:pPr>
        <w:jc w:val="center"/>
        <w:rPr>
          <w:rFonts w:ascii="Arial" w:hAnsi="Arial" w:cs="Arial"/>
          <w:b/>
          <w:lang w:val="en-GB"/>
        </w:rPr>
      </w:pPr>
      <w:r w:rsidRPr="00C41054">
        <w:rPr>
          <w:rFonts w:ascii="Arial" w:hAnsi="Arial" w:cs="Arial"/>
          <w:b/>
          <w:lang w:val="en-GB"/>
        </w:rPr>
        <w:t>Patient Participation Group (PPG) Meeting</w:t>
      </w:r>
    </w:p>
    <w:p w14:paraId="1F23AC32" w14:textId="77777777" w:rsidR="0007291B" w:rsidRPr="00C41054" w:rsidRDefault="0007291B" w:rsidP="0007291B">
      <w:pPr>
        <w:rPr>
          <w:rFonts w:ascii="Arial" w:hAnsi="Arial" w:cs="Arial"/>
          <w:lang w:val="en-GB"/>
        </w:rPr>
      </w:pPr>
    </w:p>
    <w:p w14:paraId="4A983839" w14:textId="77777777" w:rsidR="0049420C" w:rsidRDefault="0049420C" w:rsidP="0007291B">
      <w:pPr>
        <w:jc w:val="center"/>
      </w:pPr>
      <w:r>
        <w:t>MINUTES</w:t>
      </w:r>
    </w:p>
    <w:p w14:paraId="3691B549" w14:textId="4CB1B235" w:rsidR="006C7765" w:rsidRDefault="007129AC" w:rsidP="0007291B">
      <w:pPr>
        <w:jc w:val="center"/>
      </w:pPr>
      <w:r>
        <w:t xml:space="preserve"> 11</w:t>
      </w:r>
      <w:r w:rsidR="0007291B" w:rsidRPr="0007291B">
        <w:rPr>
          <w:vertAlign w:val="superscript"/>
        </w:rPr>
        <w:t>th</w:t>
      </w:r>
      <w:r>
        <w:t xml:space="preserve"> December, 2017</w:t>
      </w:r>
    </w:p>
    <w:p w14:paraId="0EE47110" w14:textId="77777777" w:rsidR="0007291B" w:rsidRDefault="0007291B" w:rsidP="0007291B">
      <w:pPr>
        <w:jc w:val="center"/>
      </w:pPr>
    </w:p>
    <w:p w14:paraId="6CD2277C" w14:textId="77777777" w:rsidR="0007291B" w:rsidRDefault="0007291B" w:rsidP="0007291B"/>
    <w:p w14:paraId="5541B47C" w14:textId="580E6A61" w:rsidR="0007291B" w:rsidRDefault="0007291B" w:rsidP="0007291B">
      <w:pPr>
        <w:pStyle w:val="ListParagraph"/>
      </w:pPr>
      <w:proofErr w:type="gramStart"/>
      <w:r>
        <w:t xml:space="preserve">Present </w:t>
      </w:r>
      <w:r w:rsidR="0049420C">
        <w:t>:</w:t>
      </w:r>
      <w:proofErr w:type="gramEnd"/>
      <w:r w:rsidR="0049420C">
        <w:t xml:space="preserve"> Katy Styles, Katie Kinnersley, Janet Onslow, Margaret </w:t>
      </w:r>
      <w:proofErr w:type="spellStart"/>
      <w:r w:rsidR="0049420C">
        <w:t>Nevin</w:t>
      </w:r>
      <w:proofErr w:type="spellEnd"/>
      <w:r w:rsidR="0049420C">
        <w:t xml:space="preserve">, Anthony </w:t>
      </w:r>
      <w:proofErr w:type="spellStart"/>
      <w:r w:rsidR="0049420C">
        <w:t>Mccord</w:t>
      </w:r>
      <w:proofErr w:type="spellEnd"/>
    </w:p>
    <w:p w14:paraId="54B5DD60" w14:textId="77777777" w:rsidR="0007291B" w:rsidRDefault="0007291B" w:rsidP="0007291B">
      <w:pPr>
        <w:pStyle w:val="ListParagraph"/>
      </w:pPr>
    </w:p>
    <w:p w14:paraId="5FFA8E08" w14:textId="3C13DDE2" w:rsidR="0007291B" w:rsidRDefault="0007291B" w:rsidP="0007291B">
      <w:pPr>
        <w:pStyle w:val="ListParagraph"/>
        <w:numPr>
          <w:ilvl w:val="0"/>
          <w:numId w:val="1"/>
        </w:numPr>
      </w:pPr>
      <w:r>
        <w:t>Apologies</w:t>
      </w:r>
      <w:r w:rsidR="0049420C">
        <w:t xml:space="preserve">   Frances Boucher</w:t>
      </w:r>
    </w:p>
    <w:p w14:paraId="2A27A0CC" w14:textId="77777777" w:rsidR="0007291B" w:rsidRDefault="0007291B" w:rsidP="0007291B"/>
    <w:p w14:paraId="4D508E6C" w14:textId="3940A181" w:rsidR="0007291B" w:rsidRDefault="0007291B" w:rsidP="0007291B">
      <w:pPr>
        <w:pStyle w:val="ListParagraph"/>
        <w:numPr>
          <w:ilvl w:val="0"/>
          <w:numId w:val="1"/>
        </w:numPr>
      </w:pPr>
      <w:r>
        <w:t>Minutes from AGM</w:t>
      </w:r>
      <w:r w:rsidR="00663DEC">
        <w:t>: Agreed as correct</w:t>
      </w:r>
    </w:p>
    <w:p w14:paraId="267496AF" w14:textId="77777777" w:rsidR="0007291B" w:rsidRDefault="0007291B" w:rsidP="0007291B"/>
    <w:p w14:paraId="61C57C0F" w14:textId="3FE2F2F2" w:rsidR="0007291B" w:rsidRDefault="0007291B" w:rsidP="0007291B">
      <w:pPr>
        <w:pStyle w:val="ListParagraph"/>
        <w:numPr>
          <w:ilvl w:val="0"/>
          <w:numId w:val="1"/>
        </w:numPr>
      </w:pPr>
      <w:r>
        <w:t>Matters arising:</w:t>
      </w:r>
      <w:r w:rsidR="00B77FB5">
        <w:t xml:space="preserve"> </w:t>
      </w:r>
    </w:p>
    <w:p w14:paraId="60E4F143" w14:textId="77777777" w:rsidR="00E15F8D" w:rsidRDefault="00E15F8D" w:rsidP="00E15F8D"/>
    <w:p w14:paraId="39F75782" w14:textId="6A84C7DF" w:rsidR="00E15F8D" w:rsidRDefault="00E15F8D" w:rsidP="00E15F8D">
      <w:pPr>
        <w:pStyle w:val="ListParagraph"/>
        <w:numPr>
          <w:ilvl w:val="0"/>
          <w:numId w:val="3"/>
        </w:numPr>
      </w:pPr>
      <w:r>
        <w:t>C</w:t>
      </w:r>
      <w:r w:rsidR="00663DEC">
        <w:t xml:space="preserve">ontinuing </w:t>
      </w:r>
      <w:r>
        <w:t>H</w:t>
      </w:r>
      <w:r w:rsidR="00663DEC">
        <w:t xml:space="preserve">ealth </w:t>
      </w:r>
      <w:r>
        <w:t>C</w:t>
      </w:r>
      <w:r w:rsidR="00663DEC">
        <w:t>are</w:t>
      </w:r>
      <w:r>
        <w:t xml:space="preserve"> questions – </w:t>
      </w:r>
      <w:r w:rsidR="00C257B4">
        <w:t xml:space="preserve">KS attended the PRG (Public reference Group for all chairs of PPGs and health </w:t>
      </w:r>
      <w:proofErr w:type="spellStart"/>
      <w:r w:rsidR="00C257B4">
        <w:t>organisations</w:t>
      </w:r>
      <w:proofErr w:type="spellEnd"/>
      <w:r w:rsidR="00C257B4">
        <w:t xml:space="preserve"> interested. Valerie Winter</w:t>
      </w:r>
      <w:r w:rsidR="00663DEC">
        <w:t xml:space="preserve"> (lead of Commissioning Support Unit)</w:t>
      </w:r>
      <w:r w:rsidR="00C257B4">
        <w:t xml:space="preserve"> </w:t>
      </w:r>
      <w:r w:rsidR="00663DEC">
        <w:t>from the NELCSU spoke about CHC, explaining the process of claiming continuing health care, as it is very complicated. All PPG leads to now feedback to their PPGs.</w:t>
      </w:r>
    </w:p>
    <w:p w14:paraId="4E45E591" w14:textId="77777777" w:rsidR="00663DEC" w:rsidRDefault="00663DEC" w:rsidP="00663DEC">
      <w:pPr>
        <w:pStyle w:val="ListParagraph"/>
        <w:ind w:left="1080"/>
      </w:pPr>
    </w:p>
    <w:p w14:paraId="63A78D7E" w14:textId="7FE74A82" w:rsidR="00E15F8D" w:rsidRDefault="00EE418E" w:rsidP="00E15F8D">
      <w:pPr>
        <w:pStyle w:val="ListParagraph"/>
        <w:numPr>
          <w:ilvl w:val="0"/>
          <w:numId w:val="3"/>
        </w:numPr>
      </w:pPr>
      <w:r>
        <w:t>2 options for urgent, emergency and acute medical care</w:t>
      </w:r>
      <w:r w:rsidR="00E15F8D">
        <w:t xml:space="preserve"> </w:t>
      </w:r>
      <w:r w:rsidR="00663DEC">
        <w:t>–</w:t>
      </w:r>
      <w:r w:rsidR="00C257B4">
        <w:t xml:space="preserve"> </w:t>
      </w:r>
    </w:p>
    <w:p w14:paraId="67226AAF" w14:textId="77777777" w:rsidR="00663DEC" w:rsidRDefault="00663DEC" w:rsidP="00663DEC">
      <w:pPr>
        <w:pStyle w:val="ListParagraph"/>
      </w:pPr>
    </w:p>
    <w:p w14:paraId="02F4B698" w14:textId="484D88EB" w:rsidR="00663DEC" w:rsidRDefault="00663DEC" w:rsidP="00663DEC">
      <w:pPr>
        <w:pStyle w:val="ListParagraph"/>
        <w:numPr>
          <w:ilvl w:val="0"/>
          <w:numId w:val="5"/>
        </w:numPr>
      </w:pPr>
      <w:r>
        <w:t xml:space="preserve">Enhancement of acute services and A&amp;E at WHH and QEQM, with an increase in </w:t>
      </w:r>
      <w:proofErr w:type="spellStart"/>
      <w:r>
        <w:t>non acute</w:t>
      </w:r>
      <w:proofErr w:type="spellEnd"/>
      <w:r>
        <w:t xml:space="preserve"> beds at KCH and development of a GP led ECC</w:t>
      </w:r>
    </w:p>
    <w:p w14:paraId="6527F0CB" w14:textId="06E43AD6" w:rsidR="00663DEC" w:rsidRDefault="00663DEC" w:rsidP="00663DEC">
      <w:pPr>
        <w:pStyle w:val="ListParagraph"/>
        <w:numPr>
          <w:ilvl w:val="0"/>
          <w:numId w:val="5"/>
        </w:numPr>
      </w:pPr>
      <w:r>
        <w:t xml:space="preserve">New large acute Unit in Canterbury attached to medical school, with downscaling of both WHH and QEQM and development of </w:t>
      </w:r>
      <w:proofErr w:type="spellStart"/>
      <w:r>
        <w:t>Gp</w:t>
      </w:r>
      <w:proofErr w:type="spellEnd"/>
      <w:r>
        <w:t xml:space="preserve"> led ECCS on those sites. This proposal looks good particularly as a </w:t>
      </w:r>
      <w:proofErr w:type="spellStart"/>
      <w:r>
        <w:t>longterm</w:t>
      </w:r>
      <w:proofErr w:type="spellEnd"/>
      <w:r>
        <w:t xml:space="preserve"> solution, but the reality is a financial shortfall will probably mean it has to be abandoned. There is a 9 year lead in and a minimum of £250m needed to complete.</w:t>
      </w:r>
    </w:p>
    <w:p w14:paraId="1FB598AE" w14:textId="77777777" w:rsidR="00B77FB5" w:rsidRDefault="00B77FB5" w:rsidP="00B77FB5"/>
    <w:p w14:paraId="3A2D3997" w14:textId="17B9F39B" w:rsidR="00F3779C" w:rsidRDefault="00F3779C" w:rsidP="00F3779C">
      <w:pPr>
        <w:pStyle w:val="ListParagraph"/>
        <w:numPr>
          <w:ilvl w:val="0"/>
          <w:numId w:val="1"/>
        </w:numPr>
      </w:pPr>
      <w:r>
        <w:t>AOB</w:t>
      </w:r>
    </w:p>
    <w:p w14:paraId="2524EDCB" w14:textId="07B4632A" w:rsidR="00C257B4" w:rsidRPr="00C257B4" w:rsidRDefault="00C257B4" w:rsidP="00ED342D">
      <w:pPr>
        <w:pStyle w:val="ListParagraph"/>
        <w:numPr>
          <w:ilvl w:val="0"/>
          <w:numId w:val="4"/>
        </w:numPr>
        <w:rPr>
          <w:rFonts w:ascii="Calibri" w:eastAsiaTheme="minorHAnsi" w:hAnsi="Calibri"/>
          <w:color w:val="000000"/>
          <w:sz w:val="22"/>
          <w:szCs w:val="22"/>
          <w:lang w:val="en-GB" w:eastAsia="en-GB"/>
        </w:rPr>
      </w:pPr>
      <w:r w:rsidRPr="00C257B4">
        <w:rPr>
          <w:rFonts w:ascii="Calibri" w:eastAsiaTheme="minorHAnsi" w:hAnsi="Calibri"/>
          <w:color w:val="000000"/>
          <w:sz w:val="22"/>
          <w:szCs w:val="22"/>
          <w:lang w:val="en-GB" w:eastAsia="en-GB"/>
        </w:rPr>
        <w:t xml:space="preserve">Kent County Council </w:t>
      </w:r>
      <w:proofErr w:type="gramStart"/>
      <w:r w:rsidRPr="00C257B4">
        <w:rPr>
          <w:rFonts w:ascii="Calibri" w:eastAsiaTheme="minorHAnsi" w:hAnsi="Calibri"/>
          <w:color w:val="000000"/>
          <w:sz w:val="22"/>
          <w:szCs w:val="22"/>
          <w:lang w:val="en-GB" w:eastAsia="en-GB"/>
        </w:rPr>
        <w:t>have</w:t>
      </w:r>
      <w:proofErr w:type="gramEnd"/>
      <w:r w:rsidRPr="00C257B4">
        <w:rPr>
          <w:rFonts w:ascii="Calibri" w:eastAsiaTheme="minorHAnsi" w:hAnsi="Calibri"/>
          <w:color w:val="000000"/>
          <w:sz w:val="22"/>
          <w:szCs w:val="22"/>
          <w:lang w:val="en-GB" w:eastAsia="en-GB"/>
        </w:rPr>
        <w:t xml:space="preserve"> also opened a consultation on community pharmacies in Kent, the Pharmaceutical Needs Assessment. This is open until 22</w:t>
      </w:r>
      <w:r w:rsidRPr="00C257B4">
        <w:rPr>
          <w:rFonts w:ascii="Calibri" w:eastAsiaTheme="minorHAnsi" w:hAnsi="Calibri"/>
          <w:color w:val="000000"/>
          <w:sz w:val="22"/>
          <w:szCs w:val="22"/>
          <w:vertAlign w:val="superscript"/>
          <w:lang w:val="en-GB" w:eastAsia="en-GB"/>
        </w:rPr>
        <w:t>nd</w:t>
      </w:r>
      <w:r w:rsidRPr="00C257B4">
        <w:rPr>
          <w:rFonts w:ascii="Calibri" w:eastAsiaTheme="minorHAnsi" w:hAnsi="Calibri"/>
          <w:color w:val="000000"/>
          <w:sz w:val="22"/>
          <w:szCs w:val="22"/>
          <w:lang w:val="en-GB" w:eastAsia="en-GB"/>
        </w:rPr>
        <w:t> January 2018 and can be accessed here:</w:t>
      </w:r>
    </w:p>
    <w:p w14:paraId="14C35C6A" w14:textId="77777777" w:rsidR="00C257B4" w:rsidRDefault="0002077C" w:rsidP="00C257B4">
      <w:pPr>
        <w:ind w:left="720" w:firstLine="360"/>
        <w:rPr>
          <w:rFonts w:ascii="Calibri" w:eastAsiaTheme="minorHAnsi" w:hAnsi="Calibri"/>
          <w:color w:val="000000"/>
          <w:sz w:val="22"/>
          <w:szCs w:val="22"/>
          <w:lang w:val="en-GB" w:eastAsia="en-GB"/>
        </w:rPr>
      </w:pPr>
      <w:hyperlink r:id="rId6" w:history="1">
        <w:r w:rsidR="00C257B4" w:rsidRPr="00C257B4">
          <w:rPr>
            <w:rFonts w:ascii="Calibri" w:eastAsiaTheme="minorHAnsi" w:hAnsi="Calibri"/>
            <w:color w:val="0000FF"/>
            <w:sz w:val="22"/>
            <w:szCs w:val="22"/>
            <w:u w:val="single"/>
            <w:lang w:val="en-GB" w:eastAsia="en-GB"/>
          </w:rPr>
          <w:t>https://consultations.kent.gov.uk/consult.ti/pharmaceuticalneeds/consultationHome</w:t>
        </w:r>
      </w:hyperlink>
    </w:p>
    <w:p w14:paraId="6AC135BA" w14:textId="7E544715" w:rsidR="00ED342D" w:rsidRDefault="0002077C" w:rsidP="0002077C">
      <w:pPr>
        <w:ind w:left="1080"/>
        <w:rPr>
          <w:rFonts w:ascii="Calibri" w:eastAsiaTheme="minorHAnsi" w:hAnsi="Calibri"/>
          <w:color w:val="000000"/>
          <w:sz w:val="22"/>
          <w:szCs w:val="22"/>
          <w:lang w:val="en-GB" w:eastAsia="en-GB"/>
        </w:rPr>
      </w:pPr>
      <w:r>
        <w:rPr>
          <w:rFonts w:ascii="Calibri" w:eastAsiaTheme="minorHAnsi" w:hAnsi="Calibri"/>
          <w:color w:val="000000"/>
          <w:sz w:val="22"/>
          <w:szCs w:val="22"/>
          <w:lang w:val="en-GB" w:eastAsia="en-GB"/>
        </w:rPr>
        <w:t xml:space="preserve">They are looking to consult with both medical </w:t>
      </w:r>
      <w:proofErr w:type="spellStart"/>
      <w:r>
        <w:rPr>
          <w:rFonts w:ascii="Calibri" w:eastAsiaTheme="minorHAnsi" w:hAnsi="Calibri"/>
          <w:color w:val="000000"/>
          <w:sz w:val="22"/>
          <w:szCs w:val="22"/>
          <w:lang w:val="en-GB" w:eastAsia="en-GB"/>
        </w:rPr>
        <w:t>personel</w:t>
      </w:r>
      <w:proofErr w:type="spellEnd"/>
      <w:r>
        <w:rPr>
          <w:rFonts w:ascii="Calibri" w:eastAsiaTheme="minorHAnsi" w:hAnsi="Calibri"/>
          <w:color w:val="000000"/>
          <w:sz w:val="22"/>
          <w:szCs w:val="22"/>
          <w:lang w:val="en-GB" w:eastAsia="en-GB"/>
        </w:rPr>
        <w:t xml:space="preserve"> and the public which ultimately will be most affected by changes in this. Please access this link and give your views.</w:t>
      </w:r>
    </w:p>
    <w:p w14:paraId="0237F4E2" w14:textId="77777777" w:rsidR="0002077C" w:rsidRDefault="0002077C" w:rsidP="0002077C">
      <w:pPr>
        <w:ind w:left="1080"/>
        <w:rPr>
          <w:rFonts w:ascii="Calibri" w:eastAsiaTheme="minorHAnsi" w:hAnsi="Calibri"/>
          <w:color w:val="000000"/>
          <w:sz w:val="22"/>
          <w:szCs w:val="22"/>
          <w:lang w:val="en-GB" w:eastAsia="en-GB"/>
        </w:rPr>
      </w:pPr>
    </w:p>
    <w:p w14:paraId="11371816" w14:textId="37BA3D12" w:rsidR="00ED342D" w:rsidRPr="00EE418E" w:rsidRDefault="00ED342D" w:rsidP="00EE418E">
      <w:pPr>
        <w:pStyle w:val="ListParagraph"/>
        <w:numPr>
          <w:ilvl w:val="0"/>
          <w:numId w:val="4"/>
        </w:numPr>
        <w:rPr>
          <w:rFonts w:ascii="Calibri" w:eastAsiaTheme="minorHAnsi" w:hAnsi="Calibri"/>
          <w:color w:val="000000"/>
          <w:sz w:val="22"/>
          <w:szCs w:val="22"/>
          <w:lang w:val="en-GB" w:eastAsia="en-GB"/>
        </w:rPr>
      </w:pPr>
      <w:r w:rsidRPr="00EE418E">
        <w:rPr>
          <w:rFonts w:ascii="Calibri" w:eastAsiaTheme="minorHAnsi" w:hAnsi="Calibri"/>
          <w:color w:val="000000"/>
          <w:sz w:val="22"/>
          <w:szCs w:val="22"/>
          <w:lang w:val="en-GB" w:eastAsia="en-GB"/>
        </w:rPr>
        <w:t xml:space="preserve">New provider for NHS 111 in East Kent </w:t>
      </w:r>
      <w:r w:rsidR="00EE418E">
        <w:rPr>
          <w:rFonts w:ascii="Calibri" w:eastAsiaTheme="minorHAnsi" w:hAnsi="Calibri"/>
          <w:color w:val="000000"/>
          <w:sz w:val="22"/>
          <w:szCs w:val="22"/>
          <w:lang w:val="en-GB" w:eastAsia="en-GB"/>
        </w:rPr>
        <w:t xml:space="preserve">and GP out of </w:t>
      </w:r>
      <w:proofErr w:type="gramStart"/>
      <w:r w:rsidR="00EE418E">
        <w:rPr>
          <w:rFonts w:ascii="Calibri" w:eastAsiaTheme="minorHAnsi" w:hAnsi="Calibri"/>
          <w:color w:val="000000"/>
          <w:sz w:val="22"/>
          <w:szCs w:val="22"/>
          <w:lang w:val="en-GB" w:eastAsia="en-GB"/>
        </w:rPr>
        <w:t>hours</w:t>
      </w:r>
      <w:proofErr w:type="gramEnd"/>
      <w:r w:rsidR="00EE418E">
        <w:rPr>
          <w:rFonts w:ascii="Calibri" w:eastAsiaTheme="minorHAnsi" w:hAnsi="Calibri"/>
          <w:color w:val="000000"/>
          <w:sz w:val="22"/>
          <w:szCs w:val="22"/>
          <w:lang w:val="en-GB" w:eastAsia="en-GB"/>
        </w:rPr>
        <w:t xml:space="preserve"> service</w:t>
      </w:r>
      <w:r w:rsidR="0002077C">
        <w:rPr>
          <w:rFonts w:ascii="Calibri" w:eastAsiaTheme="minorHAnsi" w:hAnsi="Calibri"/>
          <w:color w:val="000000"/>
          <w:sz w:val="22"/>
          <w:szCs w:val="22"/>
          <w:lang w:val="en-GB" w:eastAsia="en-GB"/>
        </w:rPr>
        <w:t>. Since the end of November the new provider for both OOH GP services and the NHS 111 service have been taken over again by IC24. Prime care had taken the contract from them, previously.</w:t>
      </w:r>
    </w:p>
    <w:p w14:paraId="2D26A06E" w14:textId="7EC5B381" w:rsidR="00EE418E" w:rsidRDefault="00EE418E" w:rsidP="00EE418E">
      <w:pPr>
        <w:pStyle w:val="ListParagraph"/>
        <w:numPr>
          <w:ilvl w:val="0"/>
          <w:numId w:val="4"/>
        </w:numPr>
        <w:rPr>
          <w:rFonts w:ascii="Calibri" w:eastAsiaTheme="minorHAnsi" w:hAnsi="Calibri"/>
          <w:color w:val="000000"/>
          <w:sz w:val="22"/>
          <w:szCs w:val="22"/>
          <w:lang w:val="en-GB" w:eastAsia="en-GB"/>
        </w:rPr>
      </w:pPr>
      <w:r>
        <w:rPr>
          <w:rFonts w:ascii="Calibri" w:eastAsiaTheme="minorHAnsi" w:hAnsi="Calibri"/>
          <w:color w:val="000000"/>
          <w:sz w:val="22"/>
          <w:szCs w:val="22"/>
          <w:lang w:val="en-GB" w:eastAsia="en-GB"/>
        </w:rPr>
        <w:t>Suicide Awareness and training</w:t>
      </w:r>
      <w:r w:rsidR="0002077C">
        <w:rPr>
          <w:rFonts w:ascii="Calibri" w:eastAsiaTheme="minorHAnsi" w:hAnsi="Calibri"/>
          <w:color w:val="000000"/>
          <w:sz w:val="22"/>
          <w:szCs w:val="22"/>
          <w:lang w:val="en-GB" w:eastAsia="en-GB"/>
        </w:rPr>
        <w:t xml:space="preserve"> provided by West Kent  Minds</w:t>
      </w:r>
      <w:r>
        <w:rPr>
          <w:rFonts w:ascii="Calibri" w:eastAsiaTheme="minorHAnsi" w:hAnsi="Calibri"/>
          <w:color w:val="000000"/>
          <w:sz w:val="22"/>
          <w:szCs w:val="22"/>
          <w:lang w:val="en-GB" w:eastAsia="en-GB"/>
        </w:rPr>
        <w:t xml:space="preserve"> – free </w:t>
      </w:r>
    </w:p>
    <w:p w14:paraId="411019F7" w14:textId="4CE9B410" w:rsidR="00EE418E" w:rsidRDefault="00EE418E" w:rsidP="00EE418E">
      <w:pPr>
        <w:pStyle w:val="ListParagraph"/>
        <w:numPr>
          <w:ilvl w:val="0"/>
          <w:numId w:val="4"/>
        </w:numPr>
        <w:rPr>
          <w:rFonts w:ascii="Calibri" w:eastAsiaTheme="minorHAnsi" w:hAnsi="Calibri"/>
          <w:color w:val="000000"/>
          <w:sz w:val="22"/>
          <w:szCs w:val="22"/>
          <w:lang w:val="en-GB" w:eastAsia="en-GB"/>
        </w:rPr>
      </w:pPr>
      <w:r>
        <w:rPr>
          <w:rFonts w:ascii="Calibri" w:eastAsiaTheme="minorHAnsi" w:hAnsi="Calibri"/>
          <w:color w:val="000000"/>
          <w:sz w:val="22"/>
          <w:szCs w:val="22"/>
          <w:lang w:val="en-GB" w:eastAsia="en-GB"/>
        </w:rPr>
        <w:t>PRG training day 14</w:t>
      </w:r>
      <w:r w:rsidRPr="00EE418E">
        <w:rPr>
          <w:rFonts w:ascii="Calibri" w:eastAsiaTheme="minorHAnsi" w:hAnsi="Calibri"/>
          <w:color w:val="000000"/>
          <w:sz w:val="22"/>
          <w:szCs w:val="22"/>
          <w:vertAlign w:val="superscript"/>
          <w:lang w:val="en-GB" w:eastAsia="en-GB"/>
        </w:rPr>
        <w:t>th</w:t>
      </w:r>
      <w:r>
        <w:rPr>
          <w:rFonts w:ascii="Calibri" w:eastAsiaTheme="minorHAnsi" w:hAnsi="Calibri"/>
          <w:color w:val="000000"/>
          <w:sz w:val="22"/>
          <w:szCs w:val="22"/>
          <w:lang w:val="en-GB" w:eastAsia="en-GB"/>
        </w:rPr>
        <w:t xml:space="preserve"> December, 2017 </w:t>
      </w:r>
      <w:r w:rsidR="0002077C">
        <w:rPr>
          <w:rFonts w:ascii="Calibri" w:eastAsiaTheme="minorHAnsi" w:hAnsi="Calibri"/>
          <w:color w:val="000000"/>
          <w:sz w:val="22"/>
          <w:szCs w:val="22"/>
          <w:lang w:val="en-GB" w:eastAsia="en-GB"/>
        </w:rPr>
        <w:t>has been cancelled due to lack of interest.</w:t>
      </w:r>
    </w:p>
    <w:p w14:paraId="01845626" w14:textId="77777777" w:rsidR="0002077C" w:rsidRDefault="0002077C" w:rsidP="0002077C">
      <w:pPr>
        <w:ind w:left="720"/>
        <w:rPr>
          <w:rFonts w:ascii="Calibri" w:eastAsiaTheme="minorHAnsi" w:hAnsi="Calibri"/>
          <w:color w:val="000000"/>
          <w:sz w:val="22"/>
          <w:szCs w:val="22"/>
          <w:lang w:val="en-GB" w:eastAsia="en-GB"/>
        </w:rPr>
      </w:pPr>
    </w:p>
    <w:p w14:paraId="7C555576" w14:textId="77777777" w:rsidR="0002077C" w:rsidRDefault="0002077C" w:rsidP="0002077C">
      <w:pPr>
        <w:ind w:left="720"/>
        <w:rPr>
          <w:rFonts w:ascii="Calibri" w:eastAsiaTheme="minorHAnsi" w:hAnsi="Calibri"/>
          <w:color w:val="000000"/>
          <w:sz w:val="22"/>
          <w:szCs w:val="22"/>
          <w:lang w:val="en-GB" w:eastAsia="en-GB"/>
        </w:rPr>
      </w:pPr>
      <w:bookmarkStart w:id="0" w:name="_GoBack"/>
      <w:bookmarkEnd w:id="0"/>
    </w:p>
    <w:p w14:paraId="4E45BE39" w14:textId="5217F66B" w:rsidR="0002077C" w:rsidRPr="0002077C" w:rsidRDefault="0002077C" w:rsidP="0002077C">
      <w:pPr>
        <w:ind w:left="720"/>
        <w:rPr>
          <w:rFonts w:ascii="Calibri" w:eastAsiaTheme="minorHAnsi" w:hAnsi="Calibri"/>
          <w:color w:val="000000"/>
          <w:sz w:val="22"/>
          <w:szCs w:val="22"/>
          <w:lang w:val="en-GB" w:eastAsia="en-GB"/>
        </w:rPr>
      </w:pPr>
      <w:r>
        <w:rPr>
          <w:rFonts w:ascii="Calibri" w:eastAsiaTheme="minorHAnsi" w:hAnsi="Calibri"/>
          <w:color w:val="000000"/>
          <w:sz w:val="22"/>
          <w:szCs w:val="22"/>
          <w:lang w:val="en-GB" w:eastAsia="en-GB"/>
        </w:rPr>
        <w:t>Date of next meeting is 12</w:t>
      </w:r>
      <w:r w:rsidRPr="0002077C">
        <w:rPr>
          <w:rFonts w:ascii="Calibri" w:eastAsiaTheme="minorHAnsi" w:hAnsi="Calibri"/>
          <w:color w:val="000000"/>
          <w:sz w:val="22"/>
          <w:szCs w:val="22"/>
          <w:vertAlign w:val="superscript"/>
          <w:lang w:val="en-GB" w:eastAsia="en-GB"/>
        </w:rPr>
        <w:t>th</w:t>
      </w:r>
      <w:r>
        <w:rPr>
          <w:rFonts w:ascii="Calibri" w:eastAsiaTheme="minorHAnsi" w:hAnsi="Calibri"/>
          <w:color w:val="000000"/>
          <w:sz w:val="22"/>
          <w:szCs w:val="22"/>
          <w:lang w:val="en-GB" w:eastAsia="en-GB"/>
        </w:rPr>
        <w:t xml:space="preserve"> March 2018 at 7.30pm</w:t>
      </w:r>
    </w:p>
    <w:p w14:paraId="782E93E1" w14:textId="77777777" w:rsidR="00EE418E" w:rsidRDefault="00EE418E" w:rsidP="00EE418E">
      <w:pPr>
        <w:rPr>
          <w:rFonts w:ascii="Calibri" w:eastAsiaTheme="minorHAnsi" w:hAnsi="Calibri"/>
          <w:color w:val="000000"/>
          <w:sz w:val="22"/>
          <w:szCs w:val="22"/>
          <w:lang w:val="en-GB" w:eastAsia="en-GB"/>
        </w:rPr>
      </w:pPr>
    </w:p>
    <w:p w14:paraId="1588ED9B" w14:textId="77777777" w:rsidR="00EE418E" w:rsidRPr="00EE418E" w:rsidRDefault="00EE418E" w:rsidP="00EE418E">
      <w:pPr>
        <w:rPr>
          <w:rFonts w:ascii="Calibri" w:eastAsiaTheme="minorHAnsi" w:hAnsi="Calibri"/>
          <w:color w:val="000000"/>
          <w:sz w:val="22"/>
          <w:szCs w:val="22"/>
          <w:lang w:val="en-GB" w:eastAsia="en-GB"/>
        </w:rPr>
      </w:pPr>
    </w:p>
    <w:p w14:paraId="25BD15EB" w14:textId="77777777" w:rsidR="00C257B4" w:rsidRPr="00C257B4" w:rsidRDefault="00C257B4" w:rsidP="00C257B4">
      <w:pPr>
        <w:pStyle w:val="ListParagraph"/>
        <w:ind w:left="1080"/>
        <w:rPr>
          <w:rFonts w:ascii="Calibri" w:eastAsiaTheme="minorHAnsi" w:hAnsi="Calibri"/>
          <w:color w:val="000000"/>
          <w:sz w:val="22"/>
          <w:szCs w:val="22"/>
          <w:lang w:val="en-GB" w:eastAsia="en-GB"/>
        </w:rPr>
      </w:pPr>
      <w:r w:rsidRPr="00C257B4">
        <w:rPr>
          <w:rFonts w:ascii="Calibri" w:eastAsiaTheme="minorHAnsi" w:hAnsi="Calibri"/>
          <w:color w:val="000000"/>
          <w:sz w:val="22"/>
          <w:szCs w:val="22"/>
          <w:lang w:val="en-GB" w:eastAsia="en-GB"/>
        </w:rPr>
        <w:lastRenderedPageBreak/>
        <w:t> </w:t>
      </w:r>
    </w:p>
    <w:p w14:paraId="61FE8FD1" w14:textId="77777777" w:rsidR="00C257B4" w:rsidRDefault="00C257B4" w:rsidP="00C257B4">
      <w:pPr>
        <w:pStyle w:val="ListParagraph"/>
        <w:ind w:left="1080"/>
      </w:pPr>
    </w:p>
    <w:p w14:paraId="14D40733" w14:textId="77777777" w:rsidR="00C257B4" w:rsidRDefault="00C257B4" w:rsidP="00C257B4">
      <w:pPr>
        <w:pStyle w:val="ListParagraph"/>
      </w:pPr>
    </w:p>
    <w:p w14:paraId="6593D00D" w14:textId="77777777" w:rsidR="00F3779C" w:rsidRDefault="00F3779C" w:rsidP="00F3779C"/>
    <w:p w14:paraId="72A17F40" w14:textId="389BB61B" w:rsidR="00F3779C" w:rsidRDefault="00F3779C" w:rsidP="00F3779C">
      <w:r>
        <w:t>Date for next meeting:</w:t>
      </w:r>
    </w:p>
    <w:p w14:paraId="53C3445E" w14:textId="77777777" w:rsidR="00F3779C" w:rsidRDefault="00F3779C" w:rsidP="00F3779C"/>
    <w:p w14:paraId="2939568C" w14:textId="77777777" w:rsidR="00F3779C" w:rsidRDefault="00F3779C" w:rsidP="00F3779C"/>
    <w:p w14:paraId="5C588895" w14:textId="77777777" w:rsidR="00F3779C" w:rsidRDefault="00F3779C" w:rsidP="00F3779C"/>
    <w:p w14:paraId="4B7C9B71" w14:textId="77777777" w:rsidR="00F3779C" w:rsidRDefault="00F3779C" w:rsidP="00F3779C"/>
    <w:p w14:paraId="06640A55" w14:textId="77777777" w:rsidR="00F3779C" w:rsidRDefault="00F3779C" w:rsidP="00F3779C"/>
    <w:p w14:paraId="46ED0EE8" w14:textId="77777777" w:rsidR="00F3779C" w:rsidRDefault="00F3779C" w:rsidP="00F3779C"/>
    <w:p w14:paraId="22DA2216" w14:textId="77777777" w:rsidR="008F61F4" w:rsidRDefault="008F61F4" w:rsidP="008F61F4"/>
    <w:p w14:paraId="6D073676" w14:textId="77777777" w:rsidR="008F61F4" w:rsidRDefault="008F61F4" w:rsidP="008F61F4"/>
    <w:p w14:paraId="48C149B3" w14:textId="77777777" w:rsidR="008F61F4" w:rsidRDefault="008F61F4" w:rsidP="008F61F4">
      <w:pPr>
        <w:ind w:left="720"/>
      </w:pPr>
    </w:p>
    <w:p w14:paraId="6A3FEC81" w14:textId="77777777" w:rsidR="000B768F" w:rsidRDefault="000B768F" w:rsidP="000B768F"/>
    <w:p w14:paraId="59021441" w14:textId="77777777" w:rsidR="000B768F" w:rsidRDefault="000B768F" w:rsidP="000B768F"/>
    <w:p w14:paraId="3FCFE053" w14:textId="77777777" w:rsidR="000B768F" w:rsidRDefault="000B768F" w:rsidP="000B768F"/>
    <w:p w14:paraId="676FC2EC" w14:textId="77777777" w:rsidR="000B768F" w:rsidRDefault="000B768F" w:rsidP="000B768F">
      <w:pPr>
        <w:pStyle w:val="ListParagraph"/>
        <w:ind w:left="1080"/>
      </w:pPr>
    </w:p>
    <w:p w14:paraId="3A211F12" w14:textId="77777777" w:rsidR="000B768F" w:rsidRDefault="000B768F" w:rsidP="000B768F">
      <w:pPr>
        <w:ind w:left="720"/>
      </w:pPr>
    </w:p>
    <w:p w14:paraId="6151E812" w14:textId="77777777" w:rsidR="0007291B" w:rsidRDefault="0007291B" w:rsidP="0007291B">
      <w:pPr>
        <w:ind w:left="720"/>
      </w:pPr>
    </w:p>
    <w:p w14:paraId="1E40EFCE" w14:textId="77777777" w:rsidR="0007291B" w:rsidRDefault="0007291B" w:rsidP="0007291B"/>
    <w:p w14:paraId="3C3C6F94" w14:textId="77777777" w:rsidR="0007291B" w:rsidRDefault="0007291B" w:rsidP="0007291B">
      <w:pPr>
        <w:pStyle w:val="ListParagraph"/>
      </w:pPr>
    </w:p>
    <w:sectPr w:rsidR="0007291B" w:rsidSect="00D564E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75749"/>
    <w:multiLevelType w:val="hybridMultilevel"/>
    <w:tmpl w:val="AC943E20"/>
    <w:lvl w:ilvl="0" w:tplc="C8A4B7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EBA6DA2"/>
    <w:multiLevelType w:val="hybridMultilevel"/>
    <w:tmpl w:val="FEFA45C0"/>
    <w:lvl w:ilvl="0" w:tplc="65B8E0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4C5C77"/>
    <w:multiLevelType w:val="hybridMultilevel"/>
    <w:tmpl w:val="2E76BCBC"/>
    <w:lvl w:ilvl="0" w:tplc="F94C76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8A55E61"/>
    <w:multiLevelType w:val="hybridMultilevel"/>
    <w:tmpl w:val="5AC22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0D6A99"/>
    <w:multiLevelType w:val="hybridMultilevel"/>
    <w:tmpl w:val="645E011A"/>
    <w:lvl w:ilvl="0" w:tplc="F3D8713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91B"/>
    <w:rsid w:val="0002077C"/>
    <w:rsid w:val="0007291B"/>
    <w:rsid w:val="000B768F"/>
    <w:rsid w:val="004613B5"/>
    <w:rsid w:val="0049420C"/>
    <w:rsid w:val="00663DEC"/>
    <w:rsid w:val="006C7765"/>
    <w:rsid w:val="007129AC"/>
    <w:rsid w:val="008F61F4"/>
    <w:rsid w:val="009B61B5"/>
    <w:rsid w:val="00B77FB5"/>
    <w:rsid w:val="00C257B4"/>
    <w:rsid w:val="00CC6572"/>
    <w:rsid w:val="00D564EE"/>
    <w:rsid w:val="00E15F8D"/>
    <w:rsid w:val="00ED342D"/>
    <w:rsid w:val="00EE418E"/>
    <w:rsid w:val="00F37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5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91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91B"/>
    <w:pPr>
      <w:ind w:left="720"/>
      <w:contextualSpacing/>
    </w:pPr>
  </w:style>
  <w:style w:type="character" w:customStyle="1" w:styleId="apple-converted-space">
    <w:name w:val="apple-converted-space"/>
    <w:basedOn w:val="DefaultParagraphFont"/>
    <w:rsid w:val="00C257B4"/>
  </w:style>
  <w:style w:type="character" w:styleId="Hyperlink">
    <w:name w:val="Hyperlink"/>
    <w:basedOn w:val="DefaultParagraphFont"/>
    <w:uiPriority w:val="99"/>
    <w:semiHidden/>
    <w:unhideWhenUsed/>
    <w:rsid w:val="00C257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91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91B"/>
    <w:pPr>
      <w:ind w:left="720"/>
      <w:contextualSpacing/>
    </w:pPr>
  </w:style>
  <w:style w:type="character" w:customStyle="1" w:styleId="apple-converted-space">
    <w:name w:val="apple-converted-space"/>
    <w:basedOn w:val="DefaultParagraphFont"/>
    <w:rsid w:val="00C257B4"/>
  </w:style>
  <w:style w:type="character" w:styleId="Hyperlink">
    <w:name w:val="Hyperlink"/>
    <w:basedOn w:val="DefaultParagraphFont"/>
    <w:uiPriority w:val="99"/>
    <w:semiHidden/>
    <w:unhideWhenUsed/>
    <w:rsid w:val="00C257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995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sultations.kent.gov.uk/consult.ti/pharmaceuticalneeds/consultationHom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Styles</dc:creator>
  <cp:lastModifiedBy>bsmith</cp:lastModifiedBy>
  <cp:revision>4</cp:revision>
  <dcterms:created xsi:type="dcterms:W3CDTF">2017-12-12T08:32:00Z</dcterms:created>
  <dcterms:modified xsi:type="dcterms:W3CDTF">2017-12-12T10:47:00Z</dcterms:modified>
</cp:coreProperties>
</file>